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D51B" w14:textId="77777777" w:rsidR="00947589" w:rsidRPr="00947589" w:rsidRDefault="00611773" w:rsidP="00947589">
      <w:pPr>
        <w:pStyle w:val="NormalWeb"/>
        <w:rPr>
          <w:lang w:val="lv-LV" w:eastAsia="lv-LV"/>
        </w:rPr>
      </w:pPr>
      <w:r>
        <w:t xml:space="preserve">        </w:t>
      </w:r>
      <w:r w:rsidRPr="00611773">
        <w:rPr>
          <w:noProof/>
        </w:rPr>
        <w:drawing>
          <wp:inline distT="0" distB="0" distL="0" distR="0" wp14:anchorId="36A00133" wp14:editId="335ADF44">
            <wp:extent cx="2200275" cy="5429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947589" w:rsidRPr="00947589">
        <w:rPr>
          <w:noProof/>
          <w:lang w:val="lv-LV" w:eastAsia="lv-LV"/>
        </w:rPr>
        <w:drawing>
          <wp:inline distT="0" distB="0" distL="0" distR="0" wp14:anchorId="0C413F9C" wp14:editId="57F49804">
            <wp:extent cx="2118732" cy="914400"/>
            <wp:effectExtent l="0" t="0" r="0" b="0"/>
            <wp:docPr id="7" name="Picture 7" descr="C:\Users\tmarina\AppData\Local\Packages\Microsoft.Windows.Photos_8wekyb3d8bbwe\TempState\ShareServiceTempFolder\EK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marina\AppData\Local\Packages\Microsoft.Windows.Photos_8wekyb3d8bbwe\TempState\ShareServiceTempFolder\EKA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02" cy="92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9A2C" w14:textId="1D330EDF" w:rsidR="00661EF2" w:rsidRPr="00611773" w:rsidRDefault="00661EF2" w:rsidP="0016516E">
      <w:pPr>
        <w:spacing w:before="100" w:beforeAutospacing="1" w:after="100" w:afterAutospacing="1" w:line="240" w:lineRule="auto"/>
        <w:jc w:val="center"/>
        <w:rPr>
          <w:rFonts w:cstheme="minorHAnsi"/>
          <w:i/>
          <w:color w:val="1F497D" w:themeColor="text2"/>
          <w:sz w:val="36"/>
          <w:szCs w:val="36"/>
        </w:rPr>
      </w:pPr>
      <w:r w:rsidRPr="00611773">
        <w:rPr>
          <w:rFonts w:cstheme="minorHAnsi"/>
          <w:b/>
          <w:i/>
          <w:color w:val="1F497D" w:themeColor="text2"/>
          <w:sz w:val="28"/>
          <w:szCs w:val="28"/>
        </w:rPr>
        <w:t>Competition for Erasmus+ mobility</w:t>
      </w:r>
      <w:r w:rsidR="00DC2371">
        <w:rPr>
          <w:rFonts w:cstheme="minorHAnsi"/>
          <w:b/>
          <w:i/>
          <w:color w:val="1F497D" w:themeColor="text2"/>
          <w:sz w:val="28"/>
          <w:szCs w:val="28"/>
        </w:rPr>
        <w:t xml:space="preserve"> between European countries </w:t>
      </w:r>
      <w:r w:rsidR="002C6F09" w:rsidRPr="002C6F09">
        <w:rPr>
          <w:rFonts w:cstheme="minorHAnsi"/>
          <w:b/>
          <w:i/>
          <w:color w:val="1F497D" w:themeColor="text2"/>
          <w:sz w:val="28"/>
          <w:szCs w:val="28"/>
        </w:rPr>
        <w:t>202</w:t>
      </w:r>
      <w:r w:rsidR="00311A2F">
        <w:rPr>
          <w:rFonts w:cstheme="minorHAnsi"/>
          <w:b/>
          <w:i/>
          <w:color w:val="1F497D" w:themeColor="text2"/>
          <w:sz w:val="28"/>
          <w:szCs w:val="28"/>
        </w:rPr>
        <w:t>5</w:t>
      </w:r>
      <w:r w:rsidR="002C6F09" w:rsidRPr="002C6F09">
        <w:rPr>
          <w:rFonts w:cstheme="minorHAnsi"/>
          <w:b/>
          <w:i/>
          <w:color w:val="1F497D" w:themeColor="text2"/>
          <w:sz w:val="28"/>
          <w:szCs w:val="28"/>
        </w:rPr>
        <w:t>/202</w:t>
      </w:r>
      <w:r w:rsidR="00311A2F">
        <w:rPr>
          <w:rFonts w:cstheme="minorHAnsi"/>
          <w:b/>
          <w:i/>
          <w:color w:val="1F497D" w:themeColor="text2"/>
          <w:sz w:val="28"/>
          <w:szCs w:val="28"/>
        </w:rPr>
        <w:t>6</w:t>
      </w:r>
      <w:r w:rsidRPr="00611773">
        <w:rPr>
          <w:rFonts w:cstheme="minorHAnsi"/>
          <w:b/>
          <w:i/>
          <w:color w:val="1F497D" w:themeColor="text2"/>
          <w:sz w:val="28"/>
          <w:szCs w:val="28"/>
        </w:rPr>
        <w:br/>
      </w:r>
      <w:r w:rsidRPr="00611773">
        <w:rPr>
          <w:rFonts w:cstheme="minorHAnsi"/>
          <w:i/>
          <w:color w:val="1F497D" w:themeColor="text2"/>
        </w:rPr>
        <w:br/>
      </w:r>
      <w:r w:rsidR="00611773" w:rsidRPr="00611773">
        <w:rPr>
          <w:rFonts w:cstheme="minorHAnsi"/>
          <w:i/>
          <w:color w:val="1F497D" w:themeColor="text2"/>
          <w:sz w:val="36"/>
          <w:szCs w:val="36"/>
        </w:rPr>
        <w:t xml:space="preserve">Dear </w:t>
      </w:r>
      <w:r w:rsidRPr="00611773">
        <w:rPr>
          <w:rFonts w:cstheme="minorHAnsi"/>
          <w:i/>
          <w:color w:val="1F497D" w:themeColor="text2"/>
          <w:sz w:val="36"/>
          <w:szCs w:val="36"/>
        </w:rPr>
        <w:t>Students!</w:t>
      </w:r>
    </w:p>
    <w:p w14:paraId="52617022" w14:textId="4CC3E2CA" w:rsidR="0016516E" w:rsidRPr="0016516E" w:rsidRDefault="00947589" w:rsidP="0016516E">
      <w:pPr>
        <w:pStyle w:val="NoSpacing"/>
        <w:rPr>
          <w:color w:val="002060"/>
          <w:sz w:val="20"/>
          <w:szCs w:val="20"/>
        </w:rPr>
      </w:pPr>
      <w:r w:rsidRPr="0016516E">
        <w:rPr>
          <w:color w:val="002060"/>
          <w:sz w:val="20"/>
          <w:szCs w:val="20"/>
        </w:rPr>
        <w:t xml:space="preserve">EKA University of Applied Sciences announces the opening of a competition for the Erasmus+ Student Exchange </w:t>
      </w:r>
      <w:proofErr w:type="spellStart"/>
      <w:r w:rsidRPr="0016516E">
        <w:rPr>
          <w:color w:val="002060"/>
          <w:sz w:val="20"/>
          <w:szCs w:val="20"/>
        </w:rPr>
        <w:t>Programme</w:t>
      </w:r>
      <w:proofErr w:type="spellEnd"/>
      <w:r w:rsidRPr="0016516E">
        <w:rPr>
          <w:color w:val="002060"/>
          <w:sz w:val="20"/>
          <w:szCs w:val="20"/>
        </w:rPr>
        <w:t xml:space="preserve"> for studies and traineeships in the </w:t>
      </w:r>
      <w:r w:rsidR="0072693A">
        <w:rPr>
          <w:color w:val="002060"/>
          <w:sz w:val="20"/>
          <w:szCs w:val="20"/>
        </w:rPr>
        <w:t>Autumn</w:t>
      </w:r>
      <w:r w:rsidRPr="0016516E">
        <w:rPr>
          <w:color w:val="002060"/>
          <w:sz w:val="20"/>
          <w:szCs w:val="20"/>
        </w:rPr>
        <w:t xml:space="preserve"> Semester of 2025. Students can apply to become exchange students at partner universities in Europe that correspond to their fields of study. It is possible to participate in the Erasmus+ </w:t>
      </w:r>
      <w:proofErr w:type="spellStart"/>
      <w:r w:rsidRPr="0016516E">
        <w:rPr>
          <w:color w:val="002060"/>
          <w:sz w:val="20"/>
          <w:szCs w:val="20"/>
        </w:rPr>
        <w:t>programme</w:t>
      </w:r>
      <w:proofErr w:type="spellEnd"/>
      <w:r w:rsidRPr="0016516E">
        <w:rPr>
          <w:color w:val="002060"/>
          <w:sz w:val="20"/>
          <w:szCs w:val="20"/>
        </w:rPr>
        <w:t xml:space="preserve"> multiple times, provided that the total duration does not exceed 12 months per study level. In addition to a tuition-free place at the host university, participants will receive a scholarship.</w:t>
      </w:r>
    </w:p>
    <w:p w14:paraId="3D5C8C23" w14:textId="61B554BD" w:rsidR="00661EF2" w:rsidRPr="00611773" w:rsidRDefault="00661EF2" w:rsidP="0016516E">
      <w:pPr>
        <w:pStyle w:val="NoSpacing"/>
        <w:jc w:val="center"/>
        <w:rPr>
          <w:color w:val="FF0000"/>
          <w:sz w:val="40"/>
          <w:szCs w:val="40"/>
        </w:rPr>
      </w:pPr>
      <w:r w:rsidRPr="00611773">
        <w:br/>
      </w:r>
      <w:r w:rsidR="00947589" w:rsidRPr="00947589">
        <w:rPr>
          <w:b/>
          <w:color w:val="1F497D" w:themeColor="text2"/>
          <w:sz w:val="32"/>
          <w:szCs w:val="32"/>
        </w:rPr>
        <w:t>Don’t miss your chance – apply now!</w:t>
      </w:r>
      <w:r w:rsidR="001A66F4" w:rsidRPr="00130112">
        <w:rPr>
          <w:b/>
          <w:color w:val="1F497D" w:themeColor="text2"/>
          <w:sz w:val="32"/>
          <w:szCs w:val="32"/>
        </w:rPr>
        <w:br/>
      </w:r>
      <w:r w:rsidR="00611773">
        <w:rPr>
          <w:b/>
          <w:color w:val="FF0000"/>
          <w:sz w:val="40"/>
          <w:szCs w:val="40"/>
        </w:rPr>
        <w:t xml:space="preserve">      </w:t>
      </w:r>
      <w:r w:rsidR="00947589" w:rsidRPr="00947589">
        <w:rPr>
          <w:b/>
          <w:color w:val="FF0000"/>
          <w:sz w:val="40"/>
          <w:szCs w:val="40"/>
        </w:rPr>
        <w:t xml:space="preserve">Application Deadline: </w:t>
      </w:r>
      <w:r w:rsidR="00311A2F">
        <w:rPr>
          <w:b/>
          <w:color w:val="FF0000"/>
          <w:sz w:val="40"/>
          <w:szCs w:val="40"/>
        </w:rPr>
        <w:t>March</w:t>
      </w:r>
      <w:r w:rsidR="00947589" w:rsidRPr="00947589">
        <w:rPr>
          <w:b/>
          <w:color w:val="FF0000"/>
          <w:sz w:val="40"/>
          <w:szCs w:val="40"/>
        </w:rPr>
        <w:t xml:space="preserve"> </w:t>
      </w:r>
      <w:r w:rsidR="00311A2F">
        <w:rPr>
          <w:b/>
          <w:color w:val="FF0000"/>
          <w:sz w:val="40"/>
          <w:szCs w:val="40"/>
        </w:rPr>
        <w:t>1</w:t>
      </w:r>
      <w:r w:rsidR="00947589" w:rsidRPr="00947589">
        <w:rPr>
          <w:b/>
          <w:color w:val="FF0000"/>
          <w:sz w:val="40"/>
          <w:szCs w:val="40"/>
        </w:rPr>
        <w:t>5, 202</w:t>
      </w:r>
      <w:r w:rsidR="0072693A">
        <w:rPr>
          <w:b/>
          <w:color w:val="FF0000"/>
          <w:sz w:val="40"/>
          <w:szCs w:val="40"/>
        </w:rPr>
        <w:t>5</w:t>
      </w:r>
    </w:p>
    <w:p w14:paraId="5FC757FE" w14:textId="77777777" w:rsidR="0016516E" w:rsidRDefault="0016516E" w:rsidP="00C7234B">
      <w:pPr>
        <w:jc w:val="center"/>
        <w:rPr>
          <w:rFonts w:cstheme="minorHAnsi"/>
          <w:b/>
          <w:i/>
          <w:color w:val="1F497D" w:themeColor="text2"/>
        </w:rPr>
      </w:pPr>
    </w:p>
    <w:p w14:paraId="659E88E9" w14:textId="356ADDAF" w:rsidR="00C7234B" w:rsidRDefault="00C7234B" w:rsidP="00C7234B">
      <w:pPr>
        <w:jc w:val="center"/>
        <w:rPr>
          <w:rFonts w:cstheme="minorHAnsi"/>
          <w:b/>
          <w:i/>
          <w:color w:val="1F497D" w:themeColor="text2"/>
        </w:rPr>
      </w:pPr>
      <w:r w:rsidRPr="00C7234B">
        <w:rPr>
          <w:rFonts w:cstheme="minorHAnsi"/>
          <w:b/>
          <w:i/>
          <w:color w:val="1F497D" w:themeColor="text2"/>
        </w:rPr>
        <w:t>Erasmus+ application procedure: The road to your semester abroad (Europe)</w:t>
      </w:r>
    </w:p>
    <w:p w14:paraId="2278E1D3" w14:textId="693321A9" w:rsidR="00661EF2" w:rsidRDefault="001A66F4" w:rsidP="001A66F4">
      <w:pPr>
        <w:rPr>
          <w:rFonts w:cstheme="minorHAnsi"/>
          <w:b/>
          <w:i/>
          <w:color w:val="1F497D" w:themeColor="text2"/>
          <w:sz w:val="20"/>
          <w:szCs w:val="20"/>
        </w:rPr>
      </w:pPr>
      <w:r w:rsidRPr="00611773">
        <w:rPr>
          <w:rFonts w:cstheme="minorHAnsi"/>
          <w:b/>
          <w:i/>
          <w:color w:val="1F497D" w:themeColor="text2"/>
        </w:rPr>
        <w:br/>
      </w:r>
      <w:r w:rsidR="00661EF2" w:rsidRPr="0016516E">
        <w:rPr>
          <w:rFonts w:cstheme="minorHAnsi"/>
          <w:b/>
          <w:i/>
          <w:color w:val="1F497D" w:themeColor="text2"/>
          <w:sz w:val="20"/>
          <w:szCs w:val="20"/>
        </w:rPr>
        <w:t xml:space="preserve">How to apply? </w:t>
      </w:r>
    </w:p>
    <w:p w14:paraId="699F4EA6" w14:textId="33B152D4" w:rsidR="00FA33E3" w:rsidRDefault="00FA33E3" w:rsidP="00FA33E3">
      <w:pPr>
        <w:jc w:val="center"/>
        <w:rPr>
          <w:rFonts w:cstheme="minorHAnsi"/>
          <w:b/>
          <w:i/>
          <w:color w:val="1F497D" w:themeColor="text2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8006BA" wp14:editId="2E8EF041">
            <wp:extent cx="838200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D4715" w14:textId="7C6390DA" w:rsidR="0016516E" w:rsidRPr="0016516E" w:rsidRDefault="0016516E" w:rsidP="0016516E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16516E">
        <w:rPr>
          <w:color w:val="002060"/>
          <w:sz w:val="20"/>
          <w:szCs w:val="20"/>
        </w:rPr>
        <w:t xml:space="preserve">Complete the online application form carefully: </w:t>
      </w:r>
      <w:hyperlink r:id="rId12" w:history="1">
        <w:r w:rsidR="00951911" w:rsidRPr="000F1A33">
          <w:rPr>
            <w:rStyle w:val="Hyperlink"/>
          </w:rPr>
          <w:t>https://forms.gle/et7TSDNfUGg7xSaF7</w:t>
        </w:r>
      </w:hyperlink>
      <w:r w:rsidR="00951911">
        <w:t xml:space="preserve"> </w:t>
      </w:r>
    </w:p>
    <w:p w14:paraId="5F8F7188" w14:textId="77777777" w:rsidR="0016516E" w:rsidRPr="0016516E" w:rsidRDefault="0016516E" w:rsidP="0016516E">
      <w:pPr>
        <w:pStyle w:val="NoSpacing"/>
        <w:ind w:left="720"/>
        <w:rPr>
          <w:i/>
          <w:color w:val="002060"/>
          <w:sz w:val="20"/>
          <w:szCs w:val="20"/>
        </w:rPr>
      </w:pPr>
      <w:r w:rsidRPr="0016516E">
        <w:rPr>
          <w:i/>
          <w:color w:val="002060"/>
          <w:sz w:val="20"/>
          <w:szCs w:val="20"/>
        </w:rPr>
        <w:t xml:space="preserve">Note: We will use the data directly from this document.  </w:t>
      </w:r>
    </w:p>
    <w:p w14:paraId="3A898B4A" w14:textId="2BFE8DB7" w:rsidR="00C7234B" w:rsidRPr="0016516E" w:rsidRDefault="00DC738F" w:rsidP="0016516E">
      <w:pPr>
        <w:pStyle w:val="ListParagraph"/>
        <w:numPr>
          <w:ilvl w:val="0"/>
          <w:numId w:val="16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>Don’t forget to attach the Motivation Letter!</w:t>
      </w:r>
    </w:p>
    <w:p w14:paraId="3D2D9D48" w14:textId="77777777" w:rsidR="00396FA7" w:rsidRPr="0016516E" w:rsidRDefault="00396FA7" w:rsidP="00396FA7">
      <w:pPr>
        <w:rPr>
          <w:rFonts w:cstheme="minorHAnsi"/>
          <w:b/>
          <w:i/>
          <w:color w:val="1F497D" w:themeColor="text2"/>
          <w:sz w:val="20"/>
          <w:szCs w:val="20"/>
        </w:rPr>
      </w:pPr>
      <w:r w:rsidRPr="0016516E">
        <w:rPr>
          <w:rFonts w:cstheme="minorHAnsi"/>
          <w:b/>
          <w:i/>
          <w:color w:val="1F497D" w:themeColor="text2"/>
          <w:sz w:val="20"/>
          <w:szCs w:val="20"/>
        </w:rPr>
        <w:t>Rules &amp; Eligibility</w:t>
      </w:r>
    </w:p>
    <w:p w14:paraId="7AB69719" w14:textId="77777777" w:rsidR="0016516E" w:rsidRPr="0016516E" w:rsidRDefault="0016516E" w:rsidP="0016516E">
      <w:pPr>
        <w:pStyle w:val="ListParagraph"/>
        <w:numPr>
          <w:ilvl w:val="0"/>
          <w:numId w:val="16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>Only students who have submitted all required information and documents (including the Motivation Letter) are eligible to participate in the Erasmus+ competition.</w:t>
      </w:r>
    </w:p>
    <w:p w14:paraId="379D9EF0" w14:textId="2600102A" w:rsidR="0016516E" w:rsidRPr="0016516E" w:rsidRDefault="0016516E" w:rsidP="0016516E">
      <w:pPr>
        <w:pStyle w:val="ListParagraph"/>
        <w:numPr>
          <w:ilvl w:val="0"/>
          <w:numId w:val="16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 xml:space="preserve">Students with outstanding academic or financial debts are not eligible to participate in the Erasmus+ </w:t>
      </w:r>
      <w:proofErr w:type="spellStart"/>
      <w:r w:rsidRPr="0016516E">
        <w:rPr>
          <w:rFonts w:eastAsia="Times New Roman"/>
          <w:color w:val="002060"/>
          <w:sz w:val="20"/>
          <w:szCs w:val="20"/>
        </w:rPr>
        <w:t>programme</w:t>
      </w:r>
      <w:proofErr w:type="spellEnd"/>
      <w:r w:rsidRPr="0016516E">
        <w:rPr>
          <w:rFonts w:eastAsia="Times New Roman"/>
          <w:color w:val="002060"/>
          <w:sz w:val="20"/>
          <w:szCs w:val="20"/>
        </w:rPr>
        <w:t>.</w:t>
      </w:r>
    </w:p>
    <w:p w14:paraId="0A643F71" w14:textId="3CFFAD06" w:rsidR="00396FA7" w:rsidRPr="0016516E" w:rsidRDefault="00396FA7" w:rsidP="0016516E">
      <w:pPr>
        <w:rPr>
          <w:rFonts w:eastAsia="Times New Roman"/>
          <w:b/>
          <w:i/>
          <w:color w:val="002060"/>
          <w:sz w:val="20"/>
          <w:szCs w:val="20"/>
        </w:rPr>
      </w:pPr>
      <w:r w:rsidRPr="0016516E">
        <w:rPr>
          <w:rFonts w:eastAsia="Times New Roman"/>
          <w:b/>
          <w:i/>
          <w:color w:val="002060"/>
          <w:sz w:val="20"/>
          <w:szCs w:val="20"/>
        </w:rPr>
        <w:t>Selection process</w:t>
      </w:r>
    </w:p>
    <w:p w14:paraId="21C54F21" w14:textId="145AA6CD" w:rsidR="0016516E" w:rsidRPr="0016516E" w:rsidRDefault="0016516E" w:rsidP="0016516E">
      <w:pPr>
        <w:pStyle w:val="ListParagraph"/>
        <w:numPr>
          <w:ilvl w:val="0"/>
          <w:numId w:val="14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>The Erasmus+ Coordinator and Program Director will manage the selection of Erasmus+ students.</w:t>
      </w:r>
    </w:p>
    <w:p w14:paraId="29797AEF" w14:textId="4F4C7822" w:rsidR="0016516E" w:rsidRPr="0016516E" w:rsidRDefault="0016516E" w:rsidP="0016516E">
      <w:pPr>
        <w:pStyle w:val="ListParagraph"/>
        <w:numPr>
          <w:ilvl w:val="0"/>
          <w:numId w:val="14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>Selected students will be invited for an interview. During the interview, applicants will generally be asked about their motivation and goals for studying or interning abroad.</w:t>
      </w:r>
    </w:p>
    <w:p w14:paraId="76BA2302" w14:textId="0238506D" w:rsidR="0016516E" w:rsidRPr="0016516E" w:rsidRDefault="0016516E" w:rsidP="0016516E">
      <w:pPr>
        <w:pStyle w:val="ListParagraph"/>
        <w:numPr>
          <w:ilvl w:val="0"/>
          <w:numId w:val="14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 xml:space="preserve">To prepare for the interview, review the list of partner institutions </w:t>
      </w:r>
      <w:hyperlink r:id="rId13" w:history="1">
        <w:r w:rsidRPr="0016516E">
          <w:rPr>
            <w:rStyle w:val="Hyperlink"/>
            <w:rFonts w:eastAsia="Times New Roman"/>
            <w:sz w:val="20"/>
            <w:szCs w:val="20"/>
          </w:rPr>
          <w:t>https://www.augstskola.lv/?parent=238&amp;lng=eng</w:t>
        </w:r>
      </w:hyperlink>
      <w:r w:rsidRPr="0016516E">
        <w:rPr>
          <w:rFonts w:eastAsia="Times New Roman"/>
          <w:color w:val="002060"/>
          <w:sz w:val="20"/>
          <w:szCs w:val="20"/>
        </w:rPr>
        <w:t xml:space="preserve"> . Examine the offered courses at your chosen universities and compare them with your study plan at EKA.</w:t>
      </w:r>
      <w:r w:rsidR="009318D8">
        <w:rPr>
          <w:rFonts w:eastAsia="Times New Roman"/>
          <w:color w:val="002060"/>
          <w:sz w:val="20"/>
          <w:szCs w:val="20"/>
        </w:rPr>
        <w:t xml:space="preserve"> You will be asked to discuss your selection choices during the interview.</w:t>
      </w:r>
    </w:p>
    <w:p w14:paraId="2D51D22D" w14:textId="5DDE0B32" w:rsidR="0016516E" w:rsidRPr="0016516E" w:rsidRDefault="0016516E" w:rsidP="0016516E">
      <w:pPr>
        <w:pStyle w:val="ListParagraph"/>
        <w:numPr>
          <w:ilvl w:val="0"/>
          <w:numId w:val="14"/>
        </w:numPr>
        <w:rPr>
          <w:rFonts w:eastAsia="Times New Roman"/>
          <w:color w:val="002060"/>
          <w:sz w:val="20"/>
          <w:szCs w:val="20"/>
        </w:rPr>
      </w:pPr>
      <w:r w:rsidRPr="0016516E">
        <w:rPr>
          <w:rFonts w:eastAsia="Times New Roman"/>
          <w:color w:val="002060"/>
          <w:sz w:val="20"/>
          <w:szCs w:val="20"/>
        </w:rPr>
        <w:t>After the selection process, you will receive preliminary confirmation of your Erasmus+ placement from the Erasmus+ Coordinator.</w:t>
      </w:r>
    </w:p>
    <w:p w14:paraId="3C77A893" w14:textId="74CFDC9B" w:rsidR="00BB1B93" w:rsidRPr="00687001" w:rsidRDefault="001A66F4" w:rsidP="0016516E">
      <w:pPr>
        <w:pStyle w:val="ListParagraph"/>
        <w:jc w:val="center"/>
        <w:rPr>
          <w:rFonts w:cstheme="minorHAnsi"/>
          <w:color w:val="1F497D" w:themeColor="text2"/>
        </w:rPr>
      </w:pPr>
      <w:r w:rsidRPr="0016516E">
        <w:rPr>
          <w:rFonts w:cstheme="minorHAnsi"/>
          <w:i/>
          <w:color w:val="1F497D" w:themeColor="text2"/>
          <w:sz w:val="20"/>
          <w:szCs w:val="20"/>
        </w:rPr>
        <w:br/>
      </w:r>
      <w:r w:rsidR="0016516E" w:rsidRPr="0016516E">
        <w:rPr>
          <w:rFonts w:cstheme="minorHAnsi"/>
          <w:b/>
          <w:bCs/>
          <w:i/>
          <w:color w:val="002060"/>
          <w:sz w:val="36"/>
          <w:szCs w:val="36"/>
        </w:rPr>
        <w:t>Good luck, and we wish you all the best!</w:t>
      </w:r>
    </w:p>
    <w:sectPr w:rsidR="00BB1B93" w:rsidRPr="00687001" w:rsidSect="00FA33E3">
      <w:pgSz w:w="12240" w:h="15840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91E"/>
    <w:multiLevelType w:val="hybridMultilevel"/>
    <w:tmpl w:val="B30C6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CB"/>
    <w:multiLevelType w:val="multilevel"/>
    <w:tmpl w:val="4850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E5193"/>
    <w:multiLevelType w:val="multilevel"/>
    <w:tmpl w:val="67A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87D26"/>
    <w:multiLevelType w:val="hybridMultilevel"/>
    <w:tmpl w:val="C90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0F16"/>
    <w:multiLevelType w:val="hybridMultilevel"/>
    <w:tmpl w:val="E1F6298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59A2"/>
    <w:multiLevelType w:val="hybridMultilevel"/>
    <w:tmpl w:val="A8C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ADD"/>
    <w:multiLevelType w:val="hybridMultilevel"/>
    <w:tmpl w:val="C7A22F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2688"/>
    <w:multiLevelType w:val="hybridMultilevel"/>
    <w:tmpl w:val="C7F48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530F"/>
    <w:multiLevelType w:val="hybridMultilevel"/>
    <w:tmpl w:val="2D94CA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1546"/>
    <w:multiLevelType w:val="multilevel"/>
    <w:tmpl w:val="976E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7532F"/>
    <w:multiLevelType w:val="hybridMultilevel"/>
    <w:tmpl w:val="F90829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C2B8E"/>
    <w:multiLevelType w:val="hybridMultilevel"/>
    <w:tmpl w:val="668467A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70CC9"/>
    <w:multiLevelType w:val="multilevel"/>
    <w:tmpl w:val="65DA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61F0D"/>
    <w:multiLevelType w:val="hybridMultilevel"/>
    <w:tmpl w:val="A65ED226"/>
    <w:lvl w:ilvl="0" w:tplc="707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86A45"/>
    <w:multiLevelType w:val="multilevel"/>
    <w:tmpl w:val="635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9"/>
    <w:rsid w:val="00083548"/>
    <w:rsid w:val="0008597F"/>
    <w:rsid w:val="00096EC0"/>
    <w:rsid w:val="000D35EE"/>
    <w:rsid w:val="001201E9"/>
    <w:rsid w:val="00130112"/>
    <w:rsid w:val="0016516E"/>
    <w:rsid w:val="00175DA8"/>
    <w:rsid w:val="001A66F4"/>
    <w:rsid w:val="001C78D4"/>
    <w:rsid w:val="00242B69"/>
    <w:rsid w:val="002C667C"/>
    <w:rsid w:val="002C6F09"/>
    <w:rsid w:val="002E50C8"/>
    <w:rsid w:val="002E6B26"/>
    <w:rsid w:val="003007DD"/>
    <w:rsid w:val="00311A2F"/>
    <w:rsid w:val="0035677C"/>
    <w:rsid w:val="00396FA7"/>
    <w:rsid w:val="003C4852"/>
    <w:rsid w:val="004306CC"/>
    <w:rsid w:val="00441C1F"/>
    <w:rsid w:val="0045344E"/>
    <w:rsid w:val="00480F33"/>
    <w:rsid w:val="004D61BA"/>
    <w:rsid w:val="004E764D"/>
    <w:rsid w:val="005701D6"/>
    <w:rsid w:val="005E0127"/>
    <w:rsid w:val="00611773"/>
    <w:rsid w:val="00615353"/>
    <w:rsid w:val="00661EF2"/>
    <w:rsid w:val="00687001"/>
    <w:rsid w:val="006B2F1F"/>
    <w:rsid w:val="0070391A"/>
    <w:rsid w:val="0072693A"/>
    <w:rsid w:val="00734AA2"/>
    <w:rsid w:val="007631D4"/>
    <w:rsid w:val="00786542"/>
    <w:rsid w:val="007D60C7"/>
    <w:rsid w:val="0087217B"/>
    <w:rsid w:val="008A4ED9"/>
    <w:rsid w:val="00925D4E"/>
    <w:rsid w:val="009318D8"/>
    <w:rsid w:val="009414FD"/>
    <w:rsid w:val="00944068"/>
    <w:rsid w:val="00947589"/>
    <w:rsid w:val="00951911"/>
    <w:rsid w:val="009869F9"/>
    <w:rsid w:val="009B6DBF"/>
    <w:rsid w:val="00A34B9E"/>
    <w:rsid w:val="00A9178A"/>
    <w:rsid w:val="00A92379"/>
    <w:rsid w:val="00AB36B8"/>
    <w:rsid w:val="00B01EB6"/>
    <w:rsid w:val="00B21751"/>
    <w:rsid w:val="00B23CA1"/>
    <w:rsid w:val="00B801CD"/>
    <w:rsid w:val="00BB1B93"/>
    <w:rsid w:val="00C032BE"/>
    <w:rsid w:val="00C25802"/>
    <w:rsid w:val="00C7234B"/>
    <w:rsid w:val="00C901AA"/>
    <w:rsid w:val="00CB6898"/>
    <w:rsid w:val="00D13F14"/>
    <w:rsid w:val="00DA20C2"/>
    <w:rsid w:val="00DC2371"/>
    <w:rsid w:val="00DC738F"/>
    <w:rsid w:val="00DE558D"/>
    <w:rsid w:val="00DF179D"/>
    <w:rsid w:val="00DF6ABC"/>
    <w:rsid w:val="00E324AC"/>
    <w:rsid w:val="00E75937"/>
    <w:rsid w:val="00E94B9D"/>
    <w:rsid w:val="00EC3670"/>
    <w:rsid w:val="00ED6885"/>
    <w:rsid w:val="00F51F9A"/>
    <w:rsid w:val="00F56E75"/>
    <w:rsid w:val="00F639FA"/>
    <w:rsid w:val="00F96EFC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5E82"/>
  <w15:docId w15:val="{5B180AA6-6209-4E7F-BCF8-3A5C2CE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B9D"/>
  </w:style>
  <w:style w:type="paragraph" w:styleId="Heading1">
    <w:name w:val="heading 1"/>
    <w:basedOn w:val="Normal"/>
    <w:link w:val="Heading1Char"/>
    <w:uiPriority w:val="9"/>
    <w:qFormat/>
    <w:rsid w:val="00661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9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9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661EF2"/>
  </w:style>
  <w:style w:type="character" w:styleId="Strong">
    <w:name w:val="Strong"/>
    <w:basedOn w:val="DefaultParagraphFont"/>
    <w:uiPriority w:val="22"/>
    <w:qFormat/>
    <w:rsid w:val="00661EF2"/>
    <w:rPr>
      <w:b/>
      <w:bCs/>
    </w:rPr>
  </w:style>
  <w:style w:type="character" w:customStyle="1" w:styleId="big-button">
    <w:name w:val="big-button"/>
    <w:basedOn w:val="DefaultParagraphFont"/>
    <w:rsid w:val="00661EF2"/>
  </w:style>
  <w:style w:type="paragraph" w:styleId="BalloonText">
    <w:name w:val="Balloon Text"/>
    <w:basedOn w:val="Normal"/>
    <w:link w:val="BalloonTextChar"/>
    <w:uiPriority w:val="99"/>
    <w:semiHidden/>
    <w:unhideWhenUsed/>
    <w:rsid w:val="0061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7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7001"/>
    <w:rPr>
      <w:i/>
      <w:iCs/>
    </w:rPr>
  </w:style>
  <w:style w:type="paragraph" w:styleId="NoSpacing">
    <w:name w:val="No Spacing"/>
    <w:uiPriority w:val="1"/>
    <w:qFormat/>
    <w:rsid w:val="00687001"/>
    <w:pPr>
      <w:spacing w:after="0" w:line="240" w:lineRule="auto"/>
    </w:pPr>
  </w:style>
  <w:style w:type="character" w:customStyle="1" w:styleId="acopre">
    <w:name w:val="acopre"/>
    <w:basedOn w:val="DefaultParagraphFont"/>
    <w:rsid w:val="002E6B26"/>
  </w:style>
  <w:style w:type="character" w:styleId="UnresolvedMention">
    <w:name w:val="Unresolved Mention"/>
    <w:basedOn w:val="DefaultParagraphFont"/>
    <w:uiPriority w:val="99"/>
    <w:semiHidden/>
    <w:unhideWhenUsed/>
    <w:rsid w:val="00DC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gstskola.lv/?parent=238&amp;lng=e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et7TSDNfUGg7xSaF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9d9a9-e988-425b-a4e9-95596acc3e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79BF8B39E8641B4F8EB31C53D334C" ma:contentTypeVersion="12" ma:contentTypeDescription="Create a new document." ma:contentTypeScope="" ma:versionID="ffab09536c6561a1fd68419fb9906145">
  <xsd:schema xmlns:xsd="http://www.w3.org/2001/XMLSchema" xmlns:xs="http://www.w3.org/2001/XMLSchema" xmlns:p="http://schemas.microsoft.com/office/2006/metadata/properties" xmlns:ns3="6ed9d9a9-e988-425b-a4e9-95596acc3e85" targetNamespace="http://schemas.microsoft.com/office/2006/metadata/properties" ma:root="true" ma:fieldsID="341763f4247a4dbfe1389f6cd2a1f42a" ns3:_="">
    <xsd:import namespace="6ed9d9a9-e988-425b-a4e9-95596acc3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9d9a9-e988-425b-a4e9-95596a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3EB6-747E-4D79-885A-66C617B35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A05FA-D722-4CCF-B752-A0AAAC251E26}">
  <ds:schemaRefs>
    <ds:schemaRef ds:uri="http://purl.org/dc/dcmitype/"/>
    <ds:schemaRef ds:uri="http://schemas.microsoft.com/office/infopath/2007/PartnerControls"/>
    <ds:schemaRef ds:uri="6ed9d9a9-e988-425b-a4e9-95596acc3e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A1B56C-4BB8-4749-B260-7239CDFA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9d9a9-e988-425b-a4e9-95596acc3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88496-F37E-4470-AF0B-2A14B66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abausova</dc:creator>
  <cp:lastModifiedBy>Marina Tihomirova</cp:lastModifiedBy>
  <cp:revision>6</cp:revision>
  <cp:lastPrinted>2019-02-15T07:26:00Z</cp:lastPrinted>
  <dcterms:created xsi:type="dcterms:W3CDTF">2025-02-14T11:21:00Z</dcterms:created>
  <dcterms:modified xsi:type="dcterms:W3CDTF">2025-02-14T11:36:00Z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0x01010062779BF8B39E8641B4F8EB31C53D334C</vt:lpwstr>
  </property>
</Properties>
</file>